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E43" w14:textId="1AE619A9" w:rsidR="0088152F" w:rsidRDefault="001C7A2E" w:rsidP="00E2597F">
      <w:pPr>
        <w:jc w:val="center"/>
        <w:rPr>
          <w:rFonts w:ascii="Aharoni" w:hAnsi="Aharoni" w:cs="Aharoni"/>
          <w:sz w:val="36"/>
          <w:szCs w:val="36"/>
        </w:rPr>
      </w:pPr>
      <w:r w:rsidRPr="001C7A2E">
        <w:rPr>
          <w:rFonts w:ascii="Bodoni MT" w:hAnsi="Bodoni MT" w:cs="Times New Roman"/>
          <w:b/>
          <w:i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E5041" wp14:editId="64F0777D">
                <wp:simplePos x="0" y="0"/>
                <wp:positionH relativeFrom="column">
                  <wp:posOffset>132715</wp:posOffset>
                </wp:positionH>
                <wp:positionV relativeFrom="paragraph">
                  <wp:posOffset>764540</wp:posOffset>
                </wp:positionV>
                <wp:extent cx="5251450" cy="1404620"/>
                <wp:effectExtent l="0" t="0" r="2540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F766" w14:textId="2E83A737" w:rsidR="001C7A2E" w:rsidRPr="00233813" w:rsidRDefault="001C7A2E" w:rsidP="001C7A2E">
                            <w:pPr>
                              <w:jc w:val="center"/>
                              <w:rPr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813">
                              <w:rPr>
                                <w:color w:val="538135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RUTA LAS LUCES HAY QUE LLEVARLAS SIEMPRE ENCENDIDAS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E50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45pt;margin-top:60.2pt;width:41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" fillcolor="yellow">
                <v:textbox style="mso-fit-shape-to-text:t">
                  <w:txbxContent>
                    <w:p w14:paraId="51B1F766" w14:textId="2E83A737" w:rsidR="001C7A2E" w:rsidRPr="00233813" w:rsidRDefault="001C7A2E" w:rsidP="001C7A2E">
                      <w:pPr>
                        <w:jc w:val="center"/>
                        <w:rPr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813">
                        <w:rPr>
                          <w:color w:val="538135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 RUTA LAS LUCES HAY QUE LLEVARLAS SIEMPRE ENCENDIDAS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52F">
        <w:rPr>
          <w:rFonts w:ascii="Aharoni" w:hAnsi="Aharoni" w:cs="Aharoni" w:hint="cs"/>
          <w:sz w:val="36"/>
          <w:szCs w:val="36"/>
        </w:rPr>
        <w:t xml:space="preserve">NORMAS DE LA </w:t>
      </w:r>
      <w:r w:rsidR="00902F79" w:rsidRPr="00902F79">
        <w:rPr>
          <w:rFonts w:ascii="Aharoni" w:hAnsi="Aharoni" w:cs="Aharoni"/>
          <w:i/>
          <w:iCs/>
          <w:sz w:val="36"/>
          <w:szCs w:val="36"/>
        </w:rPr>
        <w:t xml:space="preserve">V </w:t>
      </w:r>
      <w:r w:rsidR="0088152F" w:rsidRPr="00902F79">
        <w:rPr>
          <w:rFonts w:ascii="Aharoni" w:hAnsi="Aharoni" w:cs="Aharoni" w:hint="cs"/>
          <w:i/>
          <w:iCs/>
          <w:sz w:val="36"/>
          <w:szCs w:val="36"/>
        </w:rPr>
        <w:t xml:space="preserve">CONCENTRACION </w:t>
      </w:r>
      <w:r w:rsidR="00902F79" w:rsidRPr="00902F79">
        <w:rPr>
          <w:rFonts w:ascii="Aharoni" w:hAnsi="Aharoni" w:cs="Aharoni"/>
          <w:i/>
          <w:iCs/>
          <w:sz w:val="36"/>
          <w:szCs w:val="36"/>
        </w:rPr>
        <w:t>VILLA DE ARANDA DE DUERO</w:t>
      </w:r>
      <w:r w:rsidR="00902F79">
        <w:rPr>
          <w:rFonts w:ascii="Aharoni" w:hAnsi="Aharoni" w:cs="Aharoni"/>
          <w:sz w:val="36"/>
          <w:szCs w:val="36"/>
        </w:rPr>
        <w:t xml:space="preserve"> </w:t>
      </w:r>
      <w:r w:rsidR="0088152F">
        <w:rPr>
          <w:rFonts w:ascii="Aharoni" w:hAnsi="Aharoni" w:cs="Aharoni" w:hint="cs"/>
          <w:sz w:val="36"/>
          <w:szCs w:val="36"/>
        </w:rPr>
        <w:t>DE OBLIGADO CUMPLIMIENTO</w:t>
      </w:r>
    </w:p>
    <w:p w14:paraId="3A4F1CF2" w14:textId="46AF7976" w:rsidR="0088152F" w:rsidRDefault="0088152F" w:rsidP="0088152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Times New Roman"/>
          <w:b/>
          <w:i/>
          <w:sz w:val="32"/>
          <w:u w:val="single"/>
        </w:rPr>
      </w:pPr>
    </w:p>
    <w:p w14:paraId="08164C61" w14:textId="77777777" w:rsidR="0088152F" w:rsidRPr="00233813" w:rsidRDefault="0088152F" w:rsidP="008815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b/>
          <w:i/>
          <w:sz w:val="24"/>
          <w:szCs w:val="24"/>
        </w:rPr>
      </w:pPr>
      <w:r>
        <w:rPr>
          <w:rFonts w:ascii="Batang" w:eastAsia="Batang" w:hAnsi="Batang" w:cs="Times New Roman" w:hint="eastAsia"/>
          <w:sz w:val="26"/>
          <w:szCs w:val="26"/>
        </w:rPr>
        <w:t>-</w:t>
      </w:r>
      <w:r w:rsidRPr="00233813">
        <w:rPr>
          <w:rFonts w:ascii="Batang" w:eastAsia="Batang" w:hAnsi="Batang" w:cs="Times New Roman" w:hint="eastAsia"/>
          <w:b/>
          <w:i/>
          <w:sz w:val="24"/>
          <w:szCs w:val="24"/>
        </w:rPr>
        <w:t>Queda terminantemente prohibido durante toda la concentración, exhibir cualquier tipo de banderas o emblemas relacionados con ideologías o grupos, que puedan reflejar odio, por raza, religión pensamiento o sexo. De lo contrario se avisará a las autoridades competentes.</w:t>
      </w:r>
    </w:p>
    <w:p w14:paraId="5A7CDE42" w14:textId="77777777" w:rsidR="0088152F" w:rsidRPr="00233813" w:rsidRDefault="0088152F" w:rsidP="0088152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tang" w:eastAsia="Batang" w:hAnsi="Batang" w:cs="Times New Roman"/>
          <w:b/>
          <w:i/>
          <w:sz w:val="24"/>
          <w:szCs w:val="24"/>
        </w:rPr>
      </w:pPr>
    </w:p>
    <w:p w14:paraId="03676C96" w14:textId="77777777" w:rsidR="0088152F" w:rsidRPr="00233813" w:rsidRDefault="0088152F" w:rsidP="008815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b/>
          <w:i/>
          <w:sz w:val="24"/>
          <w:szCs w:val="24"/>
        </w:rPr>
      </w:pPr>
      <w:r w:rsidRPr="00233813">
        <w:rPr>
          <w:rFonts w:ascii="Batang" w:eastAsia="Batang" w:hAnsi="Batang" w:cs="Times New Roman" w:hint="eastAsia"/>
          <w:b/>
          <w:i/>
          <w:sz w:val="24"/>
          <w:szCs w:val="24"/>
        </w:rPr>
        <w:t>-También queda terminantemente prohibido durante la ruta llevar objetos que sobresalgan de los vehículos y que pudieran ser causantes de algún tipo de accidente, como por ejemplo banderas, estandartes, etc...</w:t>
      </w:r>
    </w:p>
    <w:p w14:paraId="31BD6B78" w14:textId="77777777" w:rsidR="0088152F" w:rsidRPr="00233813" w:rsidRDefault="0088152F" w:rsidP="0088152F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b/>
          <w:i/>
          <w:sz w:val="24"/>
          <w:szCs w:val="24"/>
          <w:u w:val="single"/>
        </w:rPr>
      </w:pPr>
    </w:p>
    <w:p w14:paraId="4AD09E2E" w14:textId="77777777" w:rsidR="0088152F" w:rsidRPr="00233813" w:rsidRDefault="0088152F" w:rsidP="008815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tang" w:eastAsia="Batang" w:hAnsi="Batang" w:cs="Arial"/>
          <w:b/>
          <w:i/>
          <w:sz w:val="24"/>
          <w:szCs w:val="24"/>
        </w:rPr>
      </w:pPr>
      <w:r w:rsidRPr="00233813">
        <w:rPr>
          <w:rFonts w:ascii="Batang" w:eastAsia="Batang" w:hAnsi="Batang" w:cs="Times New Roman" w:hint="eastAsia"/>
          <w:color w:val="000000"/>
          <w:sz w:val="24"/>
          <w:szCs w:val="24"/>
        </w:rPr>
        <w:t>-</w:t>
      </w:r>
      <w:r w:rsidRPr="00233813">
        <w:rPr>
          <w:rFonts w:ascii="Batang" w:eastAsia="Batang" w:hAnsi="Batang" w:cs="Arial" w:hint="eastAsia"/>
          <w:b/>
          <w:i/>
          <w:color w:val="000000"/>
          <w:sz w:val="24"/>
          <w:szCs w:val="24"/>
        </w:rPr>
        <w:t xml:space="preserve">Los participantes están obligados en todo momento a respetar el código de circulación y el presente reglamento, así como las instrucciones de los miembros de la organización. No se consentirá la conducción temeraria o alguna que otra práctica peligrosa. </w:t>
      </w:r>
    </w:p>
    <w:p w14:paraId="40511E68" w14:textId="77777777" w:rsidR="0088152F" w:rsidRPr="00233813" w:rsidRDefault="0088152F" w:rsidP="0088152F">
      <w:pPr>
        <w:pStyle w:val="Prrafodelista"/>
        <w:spacing w:line="240" w:lineRule="auto"/>
        <w:rPr>
          <w:rFonts w:ascii="Batang" w:eastAsia="Batang" w:hAnsi="Batang" w:cs="Arial"/>
          <w:b/>
          <w:i/>
          <w:sz w:val="24"/>
          <w:szCs w:val="24"/>
        </w:rPr>
      </w:pPr>
    </w:p>
    <w:p w14:paraId="03085181" w14:textId="77777777" w:rsidR="0088152F" w:rsidRPr="00233813" w:rsidRDefault="0088152F" w:rsidP="008815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tang" w:eastAsia="Batang" w:hAnsi="Batang" w:cs="Arial"/>
          <w:b/>
          <w:i/>
          <w:sz w:val="24"/>
          <w:szCs w:val="24"/>
        </w:rPr>
      </w:pPr>
      <w:r w:rsidRPr="00233813">
        <w:rPr>
          <w:rFonts w:ascii="Batang" w:eastAsia="Batang" w:hAnsi="Batang" w:cs="Arial" w:hint="eastAsia"/>
          <w:b/>
          <w:i/>
          <w:sz w:val="24"/>
          <w:szCs w:val="24"/>
        </w:rPr>
        <w:t xml:space="preserve">-Los participantes, responderán personalmente de su propia responsabilidad civil o frente a terceros, y declaran liberar a la organización de toda responsabilidad derivada del uso de su vehículo, tanto de los daños materiales o corporales de los que podrían ser víctimas o autores, por el mero hecho de inscribirse en esta concentración. </w:t>
      </w:r>
    </w:p>
    <w:p w14:paraId="712B6D8B" w14:textId="77777777" w:rsidR="0088152F" w:rsidRPr="00233813" w:rsidRDefault="0088152F" w:rsidP="0088152F">
      <w:pPr>
        <w:pStyle w:val="Prrafodelista"/>
        <w:spacing w:line="240" w:lineRule="auto"/>
        <w:jc w:val="both"/>
        <w:rPr>
          <w:rFonts w:ascii="Batang" w:eastAsia="Batang" w:hAnsi="Batang" w:cs="Arial"/>
          <w:b/>
          <w:i/>
          <w:sz w:val="24"/>
          <w:szCs w:val="24"/>
        </w:rPr>
      </w:pPr>
    </w:p>
    <w:p w14:paraId="2A1669BB" w14:textId="77777777" w:rsidR="0088152F" w:rsidRPr="00233813" w:rsidRDefault="0088152F" w:rsidP="008815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tang" w:eastAsia="Batang" w:hAnsi="Batang" w:cs="Arial"/>
          <w:b/>
          <w:i/>
          <w:color w:val="000000"/>
          <w:sz w:val="24"/>
          <w:szCs w:val="24"/>
        </w:rPr>
      </w:pPr>
      <w:r w:rsidRPr="00233813">
        <w:rPr>
          <w:rFonts w:ascii="Batang" w:eastAsia="Batang" w:hAnsi="Batang" w:cs="Arial" w:hint="eastAsia"/>
          <w:b/>
          <w:i/>
          <w:color w:val="000000"/>
          <w:sz w:val="24"/>
          <w:szCs w:val="24"/>
        </w:rPr>
        <w:t xml:space="preserve">-Los vehículos deberán cumplir las normativas vigentes para su circulación por las vías públicas. Y tendrán que poseer su correspondiente permiso de circulación, ITV y seguro obligatorio del vehículo, así, como el permiso de conducción del conductor. </w:t>
      </w:r>
    </w:p>
    <w:p w14:paraId="38E2FBA2" w14:textId="77777777" w:rsidR="0088152F" w:rsidRDefault="0088152F" w:rsidP="0088152F">
      <w:pPr>
        <w:pStyle w:val="Prrafodelista"/>
        <w:spacing w:line="240" w:lineRule="auto"/>
        <w:rPr>
          <w:rFonts w:ascii="Batang" w:eastAsia="Batang" w:hAnsi="Batang" w:cs="Times New Roman"/>
          <w:b/>
          <w:i/>
          <w:color w:val="000000"/>
          <w:sz w:val="26"/>
          <w:szCs w:val="26"/>
        </w:rPr>
      </w:pPr>
    </w:p>
    <w:p w14:paraId="76DC4160" w14:textId="77777777" w:rsidR="0088152F" w:rsidRPr="00233813" w:rsidRDefault="0088152F" w:rsidP="0088152F">
      <w:pPr>
        <w:pStyle w:val="Prrafodelista"/>
        <w:spacing w:line="360" w:lineRule="auto"/>
        <w:jc w:val="center"/>
        <w:rPr>
          <w:rFonts w:ascii="Rockwell" w:hAnsi="Rockwell" w:cs="Times New Roman"/>
          <w:b/>
          <w:sz w:val="32"/>
          <w:szCs w:val="24"/>
          <w:u w:val="single"/>
        </w:rPr>
      </w:pPr>
      <w:r w:rsidRPr="00233813">
        <w:rPr>
          <w:rFonts w:ascii="Rockwell" w:hAnsi="Rockwell" w:cs="Times New Roman"/>
          <w:b/>
          <w:sz w:val="28"/>
          <w:szCs w:val="28"/>
          <w:u w:val="single"/>
        </w:rPr>
        <w:t>EL INCUMPLIMIENTO DE ESTAS NORMAS PUEDEN DAR LUGAR A LA EXCLUSIÓN DEL PARTICIPANTE, PERDIENDO ESTE TODOS LOS DERECHOS</w:t>
      </w:r>
      <w:r w:rsidRPr="00233813">
        <w:rPr>
          <w:rFonts w:ascii="Rockwell" w:hAnsi="Rockwell" w:cs="Times New Roman"/>
          <w:b/>
          <w:sz w:val="32"/>
          <w:szCs w:val="24"/>
          <w:u w:val="single"/>
        </w:rPr>
        <w:t>.</w:t>
      </w:r>
    </w:p>
    <w:sectPr w:rsidR="0088152F" w:rsidRPr="00233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1E0"/>
    <w:multiLevelType w:val="hybridMultilevel"/>
    <w:tmpl w:val="BE740F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81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2F"/>
    <w:rsid w:val="001C7A2E"/>
    <w:rsid w:val="00233813"/>
    <w:rsid w:val="006A6E45"/>
    <w:rsid w:val="0088152F"/>
    <w:rsid w:val="00902F79"/>
    <w:rsid w:val="00E2597F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6FD"/>
  <w15:chartTrackingRefBased/>
  <w15:docId w15:val="{CE924D53-7BFA-49A1-AF6F-1A4ED0D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2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5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GONZALEZ CALVO</dc:creator>
  <cp:keywords/>
  <dc:description/>
  <cp:lastModifiedBy>SONIA GONZALEZ CALVO</cp:lastModifiedBy>
  <cp:revision>6</cp:revision>
  <dcterms:created xsi:type="dcterms:W3CDTF">2022-06-01T15:30:00Z</dcterms:created>
  <dcterms:modified xsi:type="dcterms:W3CDTF">2022-06-01T15:42:00Z</dcterms:modified>
</cp:coreProperties>
</file>